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29" w:rsidRDefault="00012C29" w:rsidP="00012C29">
      <w:pPr>
        <w:spacing w:after="0" w:line="240" w:lineRule="auto"/>
        <w:jc w:val="center"/>
        <w:rPr>
          <w:b/>
          <w:sz w:val="32"/>
        </w:rPr>
      </w:pPr>
      <w:r w:rsidRPr="00012C29">
        <w:rPr>
          <w:b/>
          <w:sz w:val="32"/>
        </w:rPr>
        <w:t>New Hope East Hawaii</w:t>
      </w:r>
    </w:p>
    <w:p w:rsidR="00012C29" w:rsidRDefault="00012C29" w:rsidP="00012C29">
      <w:pPr>
        <w:spacing w:after="0" w:line="240" w:lineRule="auto"/>
        <w:jc w:val="center"/>
      </w:pPr>
      <w:r>
        <w:t>September 18, 2016</w:t>
      </w:r>
    </w:p>
    <w:p w:rsidR="00012C29" w:rsidRDefault="00012C29" w:rsidP="00012C29">
      <w:pPr>
        <w:spacing w:after="0" w:line="240" w:lineRule="auto"/>
        <w:jc w:val="center"/>
      </w:pPr>
      <w:r>
        <w:t>Annual Membership Meeting</w:t>
      </w:r>
    </w:p>
    <w:p w:rsidR="00012C29" w:rsidRDefault="00012C29" w:rsidP="00012C29">
      <w:pPr>
        <w:spacing w:after="0" w:line="240" w:lineRule="auto"/>
      </w:pPr>
    </w:p>
    <w:p w:rsidR="00012C29" w:rsidRDefault="00012C29" w:rsidP="00012C29">
      <w:pPr>
        <w:spacing w:after="0" w:line="240" w:lineRule="auto"/>
      </w:pPr>
    </w:p>
    <w:p w:rsidR="00012C29" w:rsidRDefault="00012C29" w:rsidP="00012C29">
      <w:pPr>
        <w:spacing w:after="0" w:line="240" w:lineRule="auto"/>
      </w:pPr>
      <w:r>
        <w:t>Attendance:</w:t>
      </w:r>
      <w:r>
        <w:tab/>
      </w:r>
      <w:r w:rsidR="00515979">
        <w:tab/>
        <w:t>120</w:t>
      </w:r>
    </w:p>
    <w:p w:rsidR="00515979" w:rsidRDefault="00515979" w:rsidP="00012C29">
      <w:pPr>
        <w:spacing w:after="0" w:line="240" w:lineRule="auto"/>
      </w:pPr>
      <w:r>
        <w:t>Salvations:</w:t>
      </w:r>
      <w:r>
        <w:tab/>
      </w:r>
      <w:r>
        <w:tab/>
        <w:t>59</w:t>
      </w:r>
    </w:p>
    <w:p w:rsidR="00515979" w:rsidRDefault="00515979" w:rsidP="00012C29">
      <w:pPr>
        <w:spacing w:after="0" w:line="240" w:lineRule="auto"/>
      </w:pPr>
      <w:r>
        <w:t>Water Baptism:</w:t>
      </w:r>
      <w:r>
        <w:tab/>
        <w:t>14</w:t>
      </w:r>
    </w:p>
    <w:p w:rsidR="00515979" w:rsidRDefault="00515979" w:rsidP="00012C29">
      <w:pPr>
        <w:spacing w:after="0" w:line="240" w:lineRule="auto"/>
      </w:pPr>
      <w:r>
        <w:t>Tithe Income:</w:t>
      </w:r>
      <w:r>
        <w:tab/>
        <w:t>175,364.00</w:t>
      </w:r>
      <w:r>
        <w:tab/>
      </w:r>
      <w:r>
        <w:tab/>
      </w:r>
    </w:p>
    <w:p w:rsidR="00515979" w:rsidRDefault="00515979" w:rsidP="00012C29">
      <w:pPr>
        <w:spacing w:after="0" w:line="240" w:lineRule="auto"/>
      </w:pPr>
      <w:r>
        <w:t>Other Income:</w:t>
      </w:r>
      <w:r>
        <w:tab/>
        <w:t>11,567.00</w:t>
      </w:r>
    </w:p>
    <w:p w:rsidR="00515979" w:rsidRDefault="00515979" w:rsidP="00012C29">
      <w:pPr>
        <w:spacing w:after="0" w:line="240" w:lineRule="auto"/>
      </w:pPr>
      <w:r>
        <w:t>Total Income</w:t>
      </w:r>
      <w:r>
        <w:tab/>
      </w:r>
      <w:r>
        <w:tab/>
        <w:t>187,081.00</w:t>
      </w:r>
    </w:p>
    <w:p w:rsidR="00515979" w:rsidRDefault="00515979" w:rsidP="00012C29">
      <w:pPr>
        <w:spacing w:after="0" w:line="240" w:lineRule="auto"/>
      </w:pPr>
      <w:r>
        <w:t>Personnel:</w:t>
      </w:r>
      <w:r>
        <w:tab/>
      </w:r>
      <w:r>
        <w:tab/>
        <w:t>67,847.00</w:t>
      </w:r>
      <w:r>
        <w:tab/>
      </w:r>
      <w:r>
        <w:tab/>
        <w:t>36.27%</w:t>
      </w:r>
    </w:p>
    <w:p w:rsidR="00515979" w:rsidRDefault="00515979" w:rsidP="00012C29">
      <w:pPr>
        <w:spacing w:after="0" w:line="240" w:lineRule="auto"/>
      </w:pPr>
      <w:r>
        <w:t>Facility:</w:t>
      </w:r>
      <w:r>
        <w:tab/>
      </w:r>
      <w:r>
        <w:tab/>
        <w:t>17,432.00</w:t>
      </w:r>
      <w:r>
        <w:tab/>
      </w:r>
      <w:r>
        <w:tab/>
        <w:t>9.32%</w:t>
      </w:r>
    </w:p>
    <w:p w:rsidR="00515979" w:rsidRDefault="00515979" w:rsidP="00012C29">
      <w:pPr>
        <w:spacing w:after="0" w:line="240" w:lineRule="auto"/>
      </w:pPr>
      <w:r>
        <w:t>Ministry:</w:t>
      </w:r>
      <w:r>
        <w:tab/>
      </w:r>
      <w:r>
        <w:tab/>
        <w:t>43,592.00</w:t>
      </w:r>
      <w:r>
        <w:tab/>
      </w:r>
      <w:r>
        <w:tab/>
        <w:t>23.30%</w:t>
      </w:r>
    </w:p>
    <w:p w:rsidR="00515979" w:rsidRDefault="00515979" w:rsidP="00012C29">
      <w:pPr>
        <w:spacing w:after="0" w:line="240" w:lineRule="auto"/>
      </w:pPr>
      <w:r>
        <w:t>Tithe Expense:</w:t>
      </w:r>
      <w:r>
        <w:tab/>
        <w:t>17975.00</w:t>
      </w:r>
      <w:r>
        <w:tab/>
      </w:r>
      <w:r>
        <w:tab/>
        <w:t>9.61%</w:t>
      </w:r>
    </w:p>
    <w:p w:rsidR="00515979" w:rsidRDefault="00515979" w:rsidP="00012C29">
      <w:pPr>
        <w:spacing w:after="0" w:line="240" w:lineRule="auto"/>
      </w:pPr>
      <w:r>
        <w:t>Missions:</w:t>
      </w:r>
      <w:r>
        <w:tab/>
      </w:r>
      <w:r>
        <w:tab/>
        <w:t>5240.00</w:t>
      </w:r>
      <w:r>
        <w:tab/>
      </w:r>
      <w:r>
        <w:tab/>
        <w:t>2.80%</w:t>
      </w:r>
    </w:p>
    <w:p w:rsidR="00515979" w:rsidRDefault="00515979" w:rsidP="00012C29">
      <w:pPr>
        <w:spacing w:after="0" w:line="240" w:lineRule="auto"/>
      </w:pPr>
      <w:r>
        <w:t>Savings</w:t>
      </w:r>
      <w:r>
        <w:tab/>
      </w:r>
      <w:r>
        <w:tab/>
        <w:t>34,995.00</w:t>
      </w:r>
      <w:r>
        <w:tab/>
      </w:r>
      <w:r>
        <w:tab/>
        <w:t>18.71%</w:t>
      </w:r>
    </w:p>
    <w:p w:rsidR="00515979" w:rsidRDefault="00515979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  <w:r w:rsidRPr="00DD46E5">
        <w:drawing>
          <wp:inline distT="0" distB="0" distL="0" distR="0">
            <wp:extent cx="4343400" cy="2521974"/>
            <wp:effectExtent l="38100" t="19050" r="38100" b="11676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6E5" w:rsidRDefault="00DD46E5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</w:p>
    <w:p w:rsidR="00DD46E5" w:rsidRDefault="00DD46E5" w:rsidP="00012C29">
      <w:pPr>
        <w:spacing w:after="0" w:line="240" w:lineRule="auto"/>
      </w:pP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19"/>
          <w:szCs w:val="19"/>
        </w:rPr>
      </w:pPr>
      <w:r>
        <w:rPr>
          <w:rFonts w:ascii="Garamond-Bold" w:hAnsi="Garamond-Bold" w:cs="Garamond-Bold"/>
          <w:b/>
          <w:bCs/>
          <w:sz w:val="19"/>
          <w:szCs w:val="19"/>
        </w:rPr>
        <w:lastRenderedPageBreak/>
        <w:t>GENERAL STATEMENT OF BELIEF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>1. That Jesus Christ is the Son of the Living God, and the only Savior from sin.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>2. That Jesus Christ is the Great Physician and the Healer of the body through the Atonement.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>3. That Jesus Christ is the Baptizer with the Holy Spirit today, just as He was on the Day of Pentecost.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>4. That Jesus Christ is the Soon Coming King, coming back to earth again as the only hope for a dying world.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>5. That Jesus Christ is the same, yesterday, and today, and forever.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19"/>
          <w:szCs w:val="19"/>
        </w:rPr>
      </w:pP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19"/>
          <w:szCs w:val="19"/>
        </w:rPr>
      </w:pPr>
      <w:r>
        <w:rPr>
          <w:rFonts w:ascii="Garamond-Bold" w:hAnsi="Garamond-Bold" w:cs="Garamond-Bold"/>
          <w:b/>
          <w:bCs/>
          <w:sz w:val="19"/>
          <w:szCs w:val="19"/>
        </w:rPr>
        <w:t>GENERAL RULES OF CONDUCT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>1. By avoiding evil of every kind, such as profanity, intoxicating liquors, harmful world pleasures, dishonesty,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proofErr w:type="gramStart"/>
      <w:r>
        <w:rPr>
          <w:rFonts w:ascii="Garamond" w:hAnsi="Garamond" w:cs="Garamond"/>
          <w:sz w:val="13"/>
          <w:szCs w:val="13"/>
        </w:rPr>
        <w:t>immorality</w:t>
      </w:r>
      <w:proofErr w:type="gramEnd"/>
      <w:r>
        <w:rPr>
          <w:rFonts w:ascii="Garamond" w:hAnsi="Garamond" w:cs="Garamond"/>
          <w:sz w:val="13"/>
          <w:szCs w:val="13"/>
        </w:rPr>
        <w:t>, and all sinful habits.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 xml:space="preserve">2. By seeking to do </w:t>
      </w:r>
      <w:proofErr w:type="gramStart"/>
      <w:r>
        <w:rPr>
          <w:rFonts w:ascii="Garamond" w:hAnsi="Garamond" w:cs="Garamond"/>
          <w:sz w:val="13"/>
          <w:szCs w:val="13"/>
        </w:rPr>
        <w:t>good</w:t>
      </w:r>
      <w:proofErr w:type="gramEnd"/>
      <w:r>
        <w:rPr>
          <w:rFonts w:ascii="Garamond" w:hAnsi="Garamond" w:cs="Garamond"/>
          <w:sz w:val="13"/>
          <w:szCs w:val="13"/>
        </w:rPr>
        <w:t xml:space="preserve"> to both the bodies and souls of men. Feeding, clothing, and visiting those in need as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proofErr w:type="gramStart"/>
      <w:r>
        <w:rPr>
          <w:rFonts w:ascii="Garamond" w:hAnsi="Garamond" w:cs="Garamond"/>
          <w:sz w:val="13"/>
          <w:szCs w:val="13"/>
        </w:rPr>
        <w:t>the</w:t>
      </w:r>
      <w:proofErr w:type="gramEnd"/>
      <w:r>
        <w:rPr>
          <w:rFonts w:ascii="Garamond" w:hAnsi="Garamond" w:cs="Garamond"/>
          <w:sz w:val="13"/>
          <w:szCs w:val="13"/>
        </w:rPr>
        <w:t xml:space="preserve"> opportunity presents itself.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>3. By being faithful to the known ordinances of God such as regular Church attendance, the Sacrament of the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proofErr w:type="gramStart"/>
      <w:r>
        <w:rPr>
          <w:rFonts w:ascii="Garamond" w:hAnsi="Garamond" w:cs="Garamond"/>
          <w:sz w:val="13"/>
          <w:szCs w:val="13"/>
        </w:rPr>
        <w:t>Lord’s Supper, consistent Bible Study, daily Family prayers, and private devotion.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 xml:space="preserve">4. </w:t>
      </w:r>
      <w:proofErr w:type="gramStart"/>
      <w:r>
        <w:rPr>
          <w:rFonts w:ascii="Garamond" w:hAnsi="Garamond" w:cs="Garamond"/>
          <w:sz w:val="13"/>
          <w:szCs w:val="13"/>
        </w:rPr>
        <w:t>By</w:t>
      </w:r>
      <w:proofErr w:type="gramEnd"/>
      <w:r>
        <w:rPr>
          <w:rFonts w:ascii="Garamond" w:hAnsi="Garamond" w:cs="Garamond"/>
          <w:sz w:val="13"/>
          <w:szCs w:val="13"/>
        </w:rPr>
        <w:t xml:space="preserve"> faithfully supporting the Local Church through God’s financial plan of Tithing and Offerings, and by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proofErr w:type="gramStart"/>
      <w:r>
        <w:rPr>
          <w:rFonts w:ascii="Garamond" w:hAnsi="Garamond" w:cs="Garamond"/>
          <w:sz w:val="13"/>
          <w:szCs w:val="13"/>
        </w:rPr>
        <w:t>contributing</w:t>
      </w:r>
      <w:proofErr w:type="gramEnd"/>
      <w:r>
        <w:rPr>
          <w:rFonts w:ascii="Garamond" w:hAnsi="Garamond" w:cs="Garamond"/>
          <w:sz w:val="13"/>
          <w:szCs w:val="13"/>
        </w:rPr>
        <w:t>, according to ability, to the various Missionary Programs of the Church.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 xml:space="preserve">5. </w:t>
      </w:r>
      <w:proofErr w:type="gramStart"/>
      <w:r>
        <w:rPr>
          <w:rFonts w:ascii="Garamond" w:hAnsi="Garamond" w:cs="Garamond"/>
          <w:sz w:val="13"/>
          <w:szCs w:val="13"/>
        </w:rPr>
        <w:t>By</w:t>
      </w:r>
      <w:proofErr w:type="gramEnd"/>
      <w:r>
        <w:rPr>
          <w:rFonts w:ascii="Garamond" w:hAnsi="Garamond" w:cs="Garamond"/>
          <w:sz w:val="13"/>
          <w:szCs w:val="13"/>
        </w:rPr>
        <w:t xml:space="preserve"> laboring at all times for the conversion and salvation of the unsaved through prayer, and personal testimony,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proofErr w:type="gramStart"/>
      <w:r>
        <w:rPr>
          <w:rFonts w:ascii="Garamond" w:hAnsi="Garamond" w:cs="Garamond"/>
          <w:sz w:val="13"/>
          <w:szCs w:val="13"/>
        </w:rPr>
        <w:t>and</w:t>
      </w:r>
      <w:proofErr w:type="gramEnd"/>
      <w:r>
        <w:rPr>
          <w:rFonts w:ascii="Garamond" w:hAnsi="Garamond" w:cs="Garamond"/>
          <w:sz w:val="13"/>
          <w:szCs w:val="13"/>
        </w:rPr>
        <w:t xml:space="preserve"> by inviting them to the Church, with a desire to lead them to Christ.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r>
        <w:rPr>
          <w:rFonts w:ascii="Garamond" w:hAnsi="Garamond" w:cs="Garamond"/>
          <w:sz w:val="13"/>
          <w:szCs w:val="13"/>
        </w:rPr>
        <w:t>6. By working together in harmony and unity with the pastor and the membership for the advancement and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proofErr w:type="gramStart"/>
      <w:r>
        <w:rPr>
          <w:rFonts w:ascii="Garamond" w:hAnsi="Garamond" w:cs="Garamond"/>
          <w:sz w:val="13"/>
          <w:szCs w:val="13"/>
        </w:rPr>
        <w:t>growth</w:t>
      </w:r>
      <w:proofErr w:type="gramEnd"/>
      <w:r>
        <w:rPr>
          <w:rFonts w:ascii="Garamond" w:hAnsi="Garamond" w:cs="Garamond"/>
          <w:sz w:val="13"/>
          <w:szCs w:val="13"/>
        </w:rPr>
        <w:t xml:space="preserve"> of the visible church and being loyal at all times to the Church, its pastor, and its policies. In all things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  <w:proofErr w:type="gramStart"/>
      <w:r>
        <w:rPr>
          <w:rFonts w:ascii="Garamond" w:hAnsi="Garamond" w:cs="Garamond"/>
          <w:sz w:val="13"/>
          <w:szCs w:val="13"/>
        </w:rPr>
        <w:t>showing</w:t>
      </w:r>
      <w:proofErr w:type="gramEnd"/>
      <w:r>
        <w:rPr>
          <w:rFonts w:ascii="Garamond" w:hAnsi="Garamond" w:cs="Garamond"/>
          <w:sz w:val="13"/>
          <w:szCs w:val="13"/>
        </w:rPr>
        <w:t xml:space="preserve"> forth an attitude of Christian love until Jesus comes.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3"/>
          <w:szCs w:val="13"/>
        </w:rPr>
      </w:pP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19"/>
          <w:szCs w:val="19"/>
        </w:rPr>
      </w:pPr>
      <w:r>
        <w:rPr>
          <w:rFonts w:ascii="Garamond-Bold" w:hAnsi="Garamond-Bold" w:cs="Garamond-Bold"/>
          <w:b/>
          <w:bCs/>
          <w:sz w:val="19"/>
          <w:szCs w:val="19"/>
        </w:rPr>
        <w:t>CREEDAL STATEMENT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z w:val="16"/>
          <w:szCs w:val="16"/>
        </w:rPr>
        <w:t>WE BELIEVE—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verbal inspiration of the original Scriptures.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absolute trinity of the eternal God-head.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deity of our Lord Jesus Christ.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personality and deity of the Holy Spirit.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reality and personality of the devil.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natural depravity of the human race.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 xml:space="preserve">In the </w:t>
      </w:r>
      <w:proofErr w:type="spellStart"/>
      <w:r>
        <w:rPr>
          <w:rFonts w:ascii="Garamond" w:hAnsi="Garamond" w:cs="Garamond"/>
          <w:sz w:val="16"/>
          <w:szCs w:val="16"/>
        </w:rPr>
        <w:t>substitutionary</w:t>
      </w:r>
      <w:proofErr w:type="spellEnd"/>
      <w:r>
        <w:rPr>
          <w:rFonts w:ascii="Garamond" w:hAnsi="Garamond" w:cs="Garamond"/>
          <w:sz w:val="16"/>
          <w:szCs w:val="16"/>
        </w:rPr>
        <w:t xml:space="preserve"> atonement.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propitiation for sin only by the blood of Christ.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full salvation by grace through faith and not of works.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Divine Healing through the Atonement and prayer for the sick.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personal Baptism of the Holy Spirit.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necessity of the new birth.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water baptism by immersion at an age of accountability.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z w:val="16"/>
          <w:szCs w:val="16"/>
        </w:rPr>
        <w:t>In the true church composed of all blood washed believers.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evangelism of the heathen and the nations of the world.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obedience to civil government.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divorce only on New Testament scriptural grounds.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church government, loyalty and obedience to those in authority over us in the Lord.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tithing as God’s financial plan.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restitution for past wrongs whenever possible.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open table at the Lord’s Supper.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maintenance of good works and holy living.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z w:val="16"/>
          <w:szCs w:val="16"/>
        </w:rPr>
        <w:t>In the victorious life over sin, self, and bad habits by Bible study and an incessant prayer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life</w:t>
      </w:r>
      <w:proofErr w:type="gramEnd"/>
      <w:r>
        <w:rPr>
          <w:rFonts w:ascii="Garamond" w:hAnsi="Garamond" w:cs="Garamond"/>
          <w:sz w:val="16"/>
          <w:szCs w:val="16"/>
        </w:rPr>
        <w:t>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Christian perfection and holiness, through absolute surrender and consecration.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Christian modesty in matter of dress and wearing apparel.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z w:val="16"/>
          <w:szCs w:val="16"/>
        </w:rPr>
        <w:t xml:space="preserve">In the keeping of the </w:t>
      </w:r>
      <w:proofErr w:type="gramStart"/>
      <w:r>
        <w:rPr>
          <w:rFonts w:ascii="Garamond" w:hAnsi="Garamond" w:cs="Garamond"/>
          <w:sz w:val="16"/>
          <w:szCs w:val="16"/>
        </w:rPr>
        <w:t>Lord’s day</w:t>
      </w:r>
      <w:proofErr w:type="gramEnd"/>
      <w:r>
        <w:rPr>
          <w:rFonts w:ascii="Garamond" w:hAnsi="Garamond" w:cs="Garamond"/>
          <w:sz w:val="16"/>
          <w:szCs w:val="16"/>
        </w:rPr>
        <w:t xml:space="preserve"> as a matter of privilege rather than law.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As regards recreation—liberty of conscience and a Godly example to the world.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immortality and conscious existence of the soul.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resurrection of our literal bodies, the just and the unjust.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a literal heaven and life everlasting for all true believers.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z w:val="16"/>
          <w:szCs w:val="16"/>
        </w:rPr>
        <w:t>In a final day of judgment for the incorrigible wicked.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everlasting punishment of the impenitent.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personal, literal, bodily pre-millennial coming of Jesus Christ.</w:t>
      </w:r>
      <w:proofErr w:type="gramEnd"/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z w:val="16"/>
          <w:szCs w:val="16"/>
        </w:rPr>
        <w:t>In a future, literal, 1,000 years reign of Christ on earth with all His saints.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r>
        <w:rPr>
          <w:rFonts w:ascii="Garamond" w:hAnsi="Garamond" w:cs="Garamond"/>
          <w:sz w:val="16"/>
          <w:szCs w:val="16"/>
        </w:rPr>
        <w:t>In the judgment seat of Christ where the saints will be finally rewarded for their deeds of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commission</w:t>
      </w:r>
      <w:proofErr w:type="gramEnd"/>
      <w:r>
        <w:rPr>
          <w:rFonts w:ascii="Garamond" w:hAnsi="Garamond" w:cs="Garamond"/>
          <w:sz w:val="16"/>
          <w:szCs w:val="16"/>
        </w:rPr>
        <w:t xml:space="preserve"> and omission.</w:t>
      </w:r>
    </w:p>
    <w:p w:rsidR="00DD46E5" w:rsidRDefault="00DD46E5" w:rsidP="00DD46E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16"/>
          <w:szCs w:val="16"/>
        </w:rPr>
      </w:pPr>
      <w:proofErr w:type="gramStart"/>
      <w:r>
        <w:rPr>
          <w:rFonts w:ascii="Garamond" w:hAnsi="Garamond" w:cs="Garamond"/>
          <w:sz w:val="16"/>
          <w:szCs w:val="16"/>
        </w:rPr>
        <w:t>In the Christian tolerance to all denominations of Christian faith.</w:t>
      </w:r>
      <w:proofErr w:type="gramEnd"/>
    </w:p>
    <w:p w:rsidR="00DD46E5" w:rsidRDefault="00DD46E5" w:rsidP="00DD46E5">
      <w:proofErr w:type="gramStart"/>
      <w:r>
        <w:rPr>
          <w:rFonts w:ascii="Garamond-Bold" w:hAnsi="Garamond-Bold" w:cs="Garamond-Bold"/>
          <w:b/>
          <w:bCs/>
          <w:sz w:val="16"/>
          <w:szCs w:val="16"/>
        </w:rPr>
        <w:t>“In essentials — unity; in non-essentials — liberty; in all things — charity.”</w:t>
      </w:r>
      <w:proofErr w:type="gramEnd"/>
    </w:p>
    <w:sectPr w:rsidR="00DD46E5" w:rsidSect="00DD46E5">
      <w:pgSz w:w="15840" w:h="12240" w:orient="landscape"/>
      <w:pgMar w:top="360" w:right="720" w:bottom="36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12C29"/>
    <w:rsid w:val="00012C29"/>
    <w:rsid w:val="00515979"/>
    <w:rsid w:val="005D0F96"/>
    <w:rsid w:val="00A97A3A"/>
    <w:rsid w:val="00B248CD"/>
    <w:rsid w:val="00BC3DB7"/>
    <w:rsid w:val="00DD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cott\Desktop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Personnel 36.27%</a:t>
                    </a:r>
                  </a:p>
                </c:rich>
              </c:tx>
              <c:showCatName val="1"/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Facility</a:t>
                    </a:r>
                    <a:r>
                      <a:rPr lang="en-US" baseline="0"/>
                      <a:t> 9.32%</a:t>
                    </a:r>
                    <a:endParaRPr lang="en-US"/>
                  </a:p>
                </c:rich>
              </c:tx>
              <c:showCatName val="1"/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Ministry</a:t>
                    </a:r>
                    <a:r>
                      <a:rPr lang="en-US" baseline="0"/>
                      <a:t> 23.30%</a:t>
                    </a:r>
                    <a:endParaRPr lang="en-US"/>
                  </a:p>
                </c:rich>
              </c:tx>
              <c:showCatName val="1"/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Tithe</a:t>
                    </a:r>
                    <a:r>
                      <a:rPr lang="en-US" baseline="0"/>
                      <a:t> 9.61%</a:t>
                    </a:r>
                    <a:endParaRPr lang="en-US"/>
                  </a:p>
                </c:rich>
              </c:tx>
              <c:showCatName val="1"/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Missions</a:t>
                    </a:r>
                    <a:r>
                      <a:rPr lang="en-US" baseline="0"/>
                      <a:t> 2.80%</a:t>
                    </a:r>
                    <a:endParaRPr lang="en-US"/>
                  </a:p>
                </c:rich>
              </c:tx>
              <c:showCatName val="1"/>
              <c:showPercent val="1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Savings</a:t>
                    </a:r>
                    <a:r>
                      <a:rPr lang="en-US" baseline="0"/>
                      <a:t> 18.71%</a:t>
                    </a:r>
                    <a:endParaRPr lang="en-US"/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val>
            <c:numRef>
              <c:f>Sheet3!$G$17:$L$17</c:f>
              <c:numCache>
                <c:formatCode>0.00%</c:formatCode>
                <c:ptCount val="6"/>
                <c:pt idx="0">
                  <c:v>0.362661093323213</c:v>
                </c:pt>
                <c:pt idx="1">
                  <c:v>9.3178890427141212E-2</c:v>
                </c:pt>
                <c:pt idx="2">
                  <c:v>0.23301136940683451</c:v>
                </c:pt>
                <c:pt idx="3">
                  <c:v>9.6081376516054542E-2</c:v>
                </c:pt>
                <c:pt idx="4">
                  <c:v>2.8009258021926338E-2</c:v>
                </c:pt>
                <c:pt idx="5">
                  <c:v>0.18705801230483055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ln w="57150">
      <a:solidFill>
        <a:schemeClr val="accent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cp:lastPrinted>2016-09-14T21:45:00Z</cp:lastPrinted>
  <dcterms:created xsi:type="dcterms:W3CDTF">2016-09-14T22:01:00Z</dcterms:created>
  <dcterms:modified xsi:type="dcterms:W3CDTF">2016-09-14T22:01:00Z</dcterms:modified>
</cp:coreProperties>
</file>